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46" w:rsidRDefault="000B3446" w:rsidP="000B3446">
      <w:pPr>
        <w:pStyle w:val="1"/>
        <w:jc w:val="center"/>
        <w:rPr>
          <w:rFonts w:ascii="方正小标宋简体" w:eastAsia="方正小标宋简体" w:hAnsi="宋体" w:cs="Times New Roman"/>
        </w:rPr>
      </w:pPr>
      <w:bookmarkStart w:id="0" w:name="_Toc3019"/>
      <w:r>
        <w:rPr>
          <w:rFonts w:ascii="方正小标宋简体" w:eastAsia="方正小标宋简体" w:hint="eastAsia"/>
        </w:rPr>
        <w:t>江苏师范大学实施科研工作量考核及奖励的补充规定（试行）</w:t>
      </w:r>
      <w:bookmarkEnd w:id="0"/>
    </w:p>
    <w:p w:rsidR="000B3446" w:rsidRPr="00162EEA" w:rsidRDefault="000B3446" w:rsidP="000B3446">
      <w:pPr>
        <w:spacing w:beforeLines="100" w:before="312" w:afterLines="100" w:after="312" w:line="560" w:lineRule="exact"/>
        <w:jc w:val="center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C72BDE">
        <w:rPr>
          <w:rFonts w:ascii="仿宋" w:eastAsia="仿宋" w:hAnsi="仿宋" w:cs="宋体" w:hint="eastAsia"/>
          <w:kern w:val="0"/>
          <w:sz w:val="32"/>
          <w:szCs w:val="32"/>
        </w:rPr>
        <w:t>（苏师大科〔2016〕2号）</w:t>
      </w:r>
    </w:p>
    <w:p w:rsidR="000B3446" w:rsidRDefault="000B3446" w:rsidP="000B3446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第一条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　为进一步推进省高水平大学建设，加快落实“全国高校百强”的战略目标，不断提升我校科研创新能力，根据《江苏省高水平大学建设方案》《江苏师范大学“十三五”发展规划》，结合我校实际，特对《江苏师范大学科研工作量考核办法》（苏师大科</w:t>
      </w:r>
      <w:r>
        <w:rPr>
          <w:rFonts w:ascii="仿宋" w:eastAsia="仿宋" w:hAnsi="仿宋" w:cs="Times New Roman"/>
          <w:kern w:val="0"/>
          <w:sz w:val="32"/>
          <w:szCs w:val="32"/>
        </w:rPr>
        <w:t>〔2014〕2号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）和《江苏师范大学科研奖励办法》（苏师大科</w:t>
      </w:r>
      <w:r>
        <w:rPr>
          <w:rFonts w:ascii="仿宋" w:eastAsia="仿宋" w:hAnsi="仿宋" w:cs="Times New Roman"/>
          <w:kern w:val="0"/>
          <w:sz w:val="32"/>
          <w:szCs w:val="32"/>
        </w:rPr>
        <w:t>〔2014〕1号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）作如下补充规定。</w:t>
      </w:r>
    </w:p>
    <w:p w:rsidR="000B3446" w:rsidRDefault="000B3446" w:rsidP="000B3446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第二条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　本规定适用于我校各学院和独立设置的科研机构的科研考核,以及我校在职教职工、离退休人员和签有书面协议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的校聘兼职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人员的科研成果的奖励。</w:t>
      </w:r>
    </w:p>
    <w:p w:rsidR="000B3446" w:rsidRDefault="000B3446" w:rsidP="000B3446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第三条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　本规定在《江苏师范大学科研工作量考核办法》《江苏师范大学科研奖励办法》中认定的期刊源的基础上，增补《中国大学评价》课题组发布的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SCD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（科学引文数据库）</w:t>
      </w:r>
      <w:r>
        <w:rPr>
          <w:rFonts w:ascii="仿宋" w:eastAsia="仿宋" w:hAnsi="仿宋" w:cs="Times New Roman"/>
          <w:kern w:val="0"/>
          <w:sz w:val="32"/>
          <w:szCs w:val="32"/>
        </w:rPr>
        <w:t>期刊源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。本规定考核与奖励的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SCD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期刊源包括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SCD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国内期刊源（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SCDC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）和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SCD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国际期刊源（</w:t>
      </w:r>
      <w:r>
        <w:rPr>
          <w:rFonts w:ascii="Times New Roman" w:eastAsia="仿宋" w:hAnsi="Times New Roman" w:cs="Times New Roman"/>
          <w:bCs/>
          <w:sz w:val="32"/>
          <w:szCs w:val="32"/>
        </w:rPr>
        <w:t>SCDW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）。</w:t>
      </w:r>
    </w:p>
    <w:p w:rsidR="000B3446" w:rsidRDefault="000B3446" w:rsidP="000B3446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第四条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　我校教师在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SCD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来源期刊上以“江苏师范大学”为第一单位发表的学术论文，科研工作量计分每篇30分，科研奖励每篇1000元。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SCD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期刊源以《中国大学评价》课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题组当年发布的科学引文数据库为准。</w:t>
      </w:r>
    </w:p>
    <w:p w:rsidR="000B3446" w:rsidRDefault="000B3446" w:rsidP="000B3446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第五条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　科研工作量计分和奖励只给予第一或通讯作者。对于第一和通讯作者非同一人且均为我校人员的论文，可由第一作者与通讯作者自行协商并签署书面协议后,由其中一人申报，计分和奖励给予申报作者。对于按论文作者姓名字母排序署名的期刊，申请者需提供相关佐证材料。</w:t>
      </w:r>
    </w:p>
    <w:p w:rsidR="000B3446" w:rsidRDefault="000B3446" w:rsidP="000B3446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第六条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　我校学生为第一作者、指导教师为第二作者（非通讯作者）发表的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SCD</w:t>
      </w:r>
      <w:r>
        <w:rPr>
          <w:rFonts w:ascii="仿宋" w:eastAsia="仿宋" w:hAnsi="仿宋" w:cs="Times New Roman" w:hint="eastAsia"/>
          <w:bCs/>
          <w:sz w:val="32"/>
          <w:szCs w:val="32"/>
        </w:rPr>
        <w:t>期刊论文，其科研工作量计分给予指导教师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，但不予科研奖励。 </w:t>
      </w:r>
    </w:p>
    <w:p w:rsidR="000B3446" w:rsidRDefault="000B3446" w:rsidP="000B3446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第七条</w:t>
      </w:r>
      <w:r>
        <w:rPr>
          <w:rFonts w:ascii="仿宋" w:eastAsia="仿宋" w:hAnsi="仿宋" w:cs="Times New Roman" w:hint="eastAsia"/>
          <w:bCs/>
          <w:sz w:val="32"/>
          <w:szCs w:val="32"/>
        </w:rPr>
        <w:t xml:space="preserve">　</w:t>
      </w:r>
      <w:r>
        <w:rPr>
          <w:rFonts w:ascii="仿宋" w:eastAsia="仿宋" w:hAnsi="仿宋" w:cs="Times New Roman"/>
          <w:bCs/>
          <w:sz w:val="32"/>
          <w:szCs w:val="32"/>
        </w:rPr>
        <w:t>我校教师发表的</w:t>
      </w:r>
      <w:r>
        <w:rPr>
          <w:rFonts w:ascii="Times New Roman" w:eastAsia="仿宋" w:hAnsi="Times New Roman" w:cs="Times New Roman"/>
          <w:bCs/>
          <w:sz w:val="32"/>
          <w:szCs w:val="32"/>
        </w:rPr>
        <w:t>SCD</w:t>
      </w:r>
      <w:r>
        <w:rPr>
          <w:rFonts w:ascii="仿宋" w:eastAsia="仿宋" w:hAnsi="仿宋" w:cs="Times New Roman" w:hint="eastAsia"/>
          <w:bCs/>
          <w:sz w:val="32"/>
          <w:szCs w:val="32"/>
        </w:rPr>
        <w:t>期刊论文同时属于我校认定的其他考核与奖励期刊源的，按照《江苏师范大学科研工作量考核办法》《江苏师范大学科研奖励办法》，从中择其最高级别的计分和奖励标准，不重复计分和奖励。</w:t>
      </w:r>
    </w:p>
    <w:p w:rsidR="000B3446" w:rsidRDefault="000B3446" w:rsidP="000B3446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第八条</w:t>
      </w:r>
      <w:r>
        <w:rPr>
          <w:rFonts w:ascii="仿宋" w:eastAsia="仿宋" w:hAnsi="仿宋" w:cs="Times New Roman" w:hint="eastAsia"/>
          <w:bCs/>
          <w:sz w:val="32"/>
          <w:szCs w:val="32"/>
        </w:rPr>
        <w:t xml:space="preserve">　</w:t>
      </w:r>
      <w:r>
        <w:rPr>
          <w:rFonts w:ascii="仿宋" w:eastAsia="仿宋" w:hAnsi="仿宋" w:cs="Times New Roman" w:hint="eastAsia"/>
          <w:sz w:val="32"/>
          <w:szCs w:val="32"/>
        </w:rPr>
        <w:t>本规定为《江苏师范大学科研工作量考核办法》《江苏师范大学科研奖励办法》有关科研成果考核计分与奖励的补充。有关科研考核与奖励的申报、实施、审核等仍按原办法执行。</w:t>
      </w:r>
    </w:p>
    <w:p w:rsidR="000B3446" w:rsidRDefault="000B3446" w:rsidP="000B3446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第九条</w:t>
      </w:r>
      <w:r>
        <w:rPr>
          <w:rFonts w:ascii="仿宋" w:eastAsia="仿宋" w:hAnsi="仿宋" w:cs="Times New Roman" w:hint="eastAsia"/>
          <w:bCs/>
          <w:sz w:val="32"/>
          <w:szCs w:val="32"/>
        </w:rPr>
        <w:t xml:space="preserve">　本规定自发布之日起试行。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如有与上级有关规定不符之处，按上级有关规定执行。</w:t>
      </w:r>
    </w:p>
    <w:p w:rsidR="000B3446" w:rsidRDefault="000B3446" w:rsidP="000B3446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第十条</w:t>
      </w:r>
      <w:r>
        <w:rPr>
          <w:rFonts w:ascii="仿宋" w:eastAsia="仿宋" w:hAnsi="仿宋" w:cs="Times New Roman" w:hint="eastAsia"/>
          <w:bCs/>
          <w:sz w:val="32"/>
          <w:szCs w:val="32"/>
        </w:rPr>
        <w:t xml:space="preserve">　本规定由科技与产业部负责解释。</w:t>
      </w:r>
    </w:p>
    <w:p w:rsidR="000B3446" w:rsidRDefault="000B3446" w:rsidP="000B34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24"/>
        </w:rPr>
      </w:pPr>
    </w:p>
    <w:p w:rsidR="000B3446" w:rsidRDefault="000B3446" w:rsidP="000B3446">
      <w:pPr>
        <w:widowControl/>
        <w:jc w:val="left"/>
        <w:rPr>
          <w:sz w:val="44"/>
          <w:szCs w:val="44"/>
        </w:rPr>
      </w:pPr>
    </w:p>
    <w:p w:rsidR="00F509DF" w:rsidRPr="000B3446" w:rsidRDefault="00F509DF">
      <w:bookmarkStart w:id="1" w:name="_GoBack"/>
      <w:bookmarkEnd w:id="1"/>
    </w:p>
    <w:sectPr w:rsidR="00F509DF" w:rsidRPr="000B3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46"/>
    <w:rsid w:val="000B3446"/>
    <w:rsid w:val="00F5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C2DF5-ABED-49C6-8392-DC3F89F8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B34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B3446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Company>江苏师范大学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于洋</dc:creator>
  <cp:keywords/>
  <dc:description/>
  <cp:lastModifiedBy>于洋</cp:lastModifiedBy>
  <cp:revision>1</cp:revision>
  <dcterms:created xsi:type="dcterms:W3CDTF">2017-06-05T07:55:00Z</dcterms:created>
  <dcterms:modified xsi:type="dcterms:W3CDTF">2017-06-05T07:56:00Z</dcterms:modified>
</cp:coreProperties>
</file>