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24" w:rsidRPr="00706424" w:rsidRDefault="00706424" w:rsidP="00706424">
      <w:pPr>
        <w:widowControl/>
        <w:pBdr>
          <w:bottom w:val="single" w:sz="12" w:space="4" w:color="ECECEC"/>
        </w:pBdr>
        <w:spacing w:line="390" w:lineRule="atLeast"/>
        <w:jc w:val="center"/>
        <w:outlineLvl w:val="0"/>
        <w:rPr>
          <w:rFonts w:ascii="宋体" w:eastAsia="宋体" w:hAnsi="宋体" w:cs="宋体"/>
          <w:color w:val="424242"/>
          <w:kern w:val="36"/>
          <w:sz w:val="27"/>
          <w:szCs w:val="27"/>
        </w:rPr>
      </w:pPr>
      <w:r w:rsidRPr="00706424">
        <w:rPr>
          <w:rFonts w:ascii="宋体" w:eastAsia="宋体" w:hAnsi="宋体" w:cs="宋体"/>
          <w:color w:val="424242"/>
          <w:kern w:val="36"/>
          <w:sz w:val="27"/>
          <w:szCs w:val="27"/>
        </w:rPr>
        <w:t>关于做好2018年度人文社科科研成果统计工作的通知</w:t>
      </w:r>
    </w:p>
    <w:p w:rsidR="00706424" w:rsidRPr="00706424" w:rsidRDefault="00706424" w:rsidP="00706424">
      <w:pPr>
        <w:widowControl/>
        <w:spacing w:line="24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06424">
        <w:rPr>
          <w:rFonts w:ascii="宋体" w:eastAsia="宋体" w:hAnsi="宋体" w:cs="宋体"/>
          <w:color w:val="787878"/>
          <w:kern w:val="0"/>
          <w:sz w:val="18"/>
          <w:szCs w:val="18"/>
        </w:rPr>
        <w:t>作者：人文社会科学研究院时间：2018-12-10浏览：261</w:t>
      </w:r>
    </w:p>
    <w:p w:rsidR="00706424" w:rsidRPr="00706424" w:rsidRDefault="00706424" w:rsidP="00706424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706424">
        <w:rPr>
          <w:rFonts w:ascii="宋体" w:eastAsia="宋体" w:hAnsi="宋体" w:cs="Arial" w:hint="eastAsia"/>
          <w:color w:val="333333"/>
          <w:kern w:val="0"/>
          <w:szCs w:val="21"/>
        </w:rPr>
        <w:t>校属各单位：</w:t>
      </w:r>
    </w:p>
    <w:p w:rsidR="00706424" w:rsidRPr="00706424" w:rsidRDefault="00706424" w:rsidP="00706424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706424">
        <w:rPr>
          <w:rFonts w:ascii="宋体" w:eastAsia="宋体" w:hAnsi="宋体" w:cs="Arial" w:hint="eastAsia"/>
          <w:color w:val="333333"/>
          <w:kern w:val="0"/>
          <w:szCs w:val="21"/>
        </w:rPr>
        <w:t>    </w:t>
      </w:r>
      <w:r w:rsidRPr="00706424">
        <w:rPr>
          <w:rFonts w:ascii="Tahoma" w:eastAsia="宋体" w:hAnsi="Tahoma" w:cs="Tahoma"/>
          <w:color w:val="333333"/>
          <w:kern w:val="0"/>
          <w:szCs w:val="21"/>
        </w:rPr>
        <w:t> 2018</w:t>
      </w:r>
      <w:r w:rsidRPr="00706424">
        <w:rPr>
          <w:rFonts w:ascii="宋体" w:eastAsia="宋体" w:hAnsi="宋体" w:cs="Arial" w:hint="eastAsia"/>
          <w:color w:val="333333"/>
          <w:kern w:val="0"/>
          <w:szCs w:val="21"/>
        </w:rPr>
        <w:t>年度人文社科科研成果统计工作已经启动，现将有关事项通知如下：</w:t>
      </w:r>
    </w:p>
    <w:p w:rsidR="00706424" w:rsidRPr="00706424" w:rsidRDefault="00706424" w:rsidP="00706424">
      <w:pPr>
        <w:widowControl/>
        <w:shd w:val="clear" w:color="auto" w:fill="FFFFFF"/>
        <w:spacing w:line="338" w:lineRule="atLeas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一、统计时间范围</w:t>
      </w:r>
    </w:p>
    <w:p w:rsidR="00706424" w:rsidRPr="00706424" w:rsidRDefault="00706424" w:rsidP="00706424">
      <w:pPr>
        <w:widowControl/>
        <w:shd w:val="clear" w:color="auto" w:fill="FFFFFF"/>
        <w:spacing w:line="338" w:lineRule="atLeas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    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1.2018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年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1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月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1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日～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2018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年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12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月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31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日间取得的人文社科科研成果；</w:t>
      </w:r>
    </w:p>
    <w:p w:rsidR="00706424" w:rsidRPr="00706424" w:rsidRDefault="00706424" w:rsidP="00706424">
      <w:pPr>
        <w:widowControl/>
        <w:shd w:val="clear" w:color="auto" w:fill="FFFFFF"/>
        <w:spacing w:line="338" w:lineRule="atLeas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       2.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补录往年未统计的科研成果。</w:t>
      </w:r>
    </w:p>
    <w:p w:rsidR="00706424" w:rsidRPr="00706424" w:rsidRDefault="00706424" w:rsidP="00706424">
      <w:pPr>
        <w:widowControl/>
        <w:shd w:val="clear" w:color="auto" w:fill="FFFFFF"/>
        <w:spacing w:line="338" w:lineRule="atLeas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二、统计要求</w:t>
      </w:r>
    </w:p>
    <w:p w:rsidR="00706424" w:rsidRPr="00706424" w:rsidRDefault="00706424" w:rsidP="00706424">
      <w:pPr>
        <w:widowControl/>
        <w:shd w:val="clear" w:color="auto" w:fill="FFFFFF"/>
        <w:spacing w:line="338" w:lineRule="atLeas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       1.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统计公开发表的，标注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“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江苏师范大学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”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的成果。</w:t>
      </w:r>
    </w:p>
    <w:p w:rsidR="00706424" w:rsidRPr="00706424" w:rsidRDefault="00706424" w:rsidP="00706424">
      <w:pPr>
        <w:widowControl/>
        <w:shd w:val="clear" w:color="auto" w:fill="FFFFFF"/>
        <w:spacing w:line="338" w:lineRule="atLeas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       2.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成果范围包括：（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1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）在国际、国内、港澳台学术刊物上公开发表的学术论文、译文、艺术作品，以及收入国际性或全国性学术会议论文集并正式出版的论文；（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2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）公开出版发行的专著、编著、译著、古籍整理、工具书；（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3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）被采纳或被领导批示的研究报告、调研报告；（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4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）获奖科研成果等。</w:t>
      </w:r>
    </w:p>
    <w:p w:rsidR="00706424" w:rsidRPr="00706424" w:rsidRDefault="00706424" w:rsidP="00706424">
      <w:pPr>
        <w:widowControl/>
        <w:shd w:val="clear" w:color="auto" w:fill="FFFFFF"/>
        <w:spacing w:line="338" w:lineRule="atLeas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       3.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只统计列入国家新闻出版署网站或被中国期刊全文数据库（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CNKI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）收录的期刊上公开发表的论文。无正式刊号的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(ISSN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、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CN)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刊物、内部刊物、增刊上发表的论文不统计，尚未发表（出版）的成果不统计，被取缔的非法刊物上发表的文章不统计。</w:t>
      </w:r>
    </w:p>
    <w:p w:rsidR="00706424" w:rsidRPr="00706424" w:rsidRDefault="00706424" w:rsidP="00706424">
      <w:pPr>
        <w:widowControl/>
        <w:shd w:val="clear" w:color="auto" w:fill="FFFFFF"/>
        <w:spacing w:line="338" w:lineRule="atLeas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       4.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在报纸上发表的文章，只统计在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“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人民日报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”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、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“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光明日报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”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理论版发表的成果，其他情况不统计。</w:t>
      </w:r>
    </w:p>
    <w:p w:rsidR="00706424" w:rsidRPr="00706424" w:rsidRDefault="00706424" w:rsidP="00706424">
      <w:pPr>
        <w:widowControl/>
        <w:shd w:val="clear" w:color="auto" w:fill="FFFFFF"/>
        <w:spacing w:line="338" w:lineRule="atLeas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       5.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已发表的论文，如被其他刊物转载、复印，被转载、复印的刊物不统计；学术会议论文集收录又在学术刊物上公开发表的同一篇论文，只作一次统计。</w:t>
      </w:r>
    </w:p>
    <w:p w:rsidR="00706424" w:rsidRPr="00706424" w:rsidRDefault="00706424" w:rsidP="00706424">
      <w:pPr>
        <w:widowControl/>
        <w:shd w:val="clear" w:color="auto" w:fill="FFFFFF"/>
        <w:spacing w:line="338" w:lineRule="atLeas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       6.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著作类成果只统计第一作者或主编，参编者不统计。</w:t>
      </w:r>
    </w:p>
    <w:p w:rsidR="00706424" w:rsidRPr="00706424" w:rsidRDefault="00706424" w:rsidP="00706424">
      <w:pPr>
        <w:widowControl/>
        <w:shd w:val="clear" w:color="auto" w:fill="FFFFFF"/>
        <w:spacing w:line="338" w:lineRule="atLeas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       7.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作者必须提交科研成果原件作为统计的依据。</w:t>
      </w:r>
    </w:p>
    <w:p w:rsidR="00706424" w:rsidRPr="00706424" w:rsidRDefault="00706424" w:rsidP="00706424">
      <w:pPr>
        <w:widowControl/>
        <w:shd w:val="clear" w:color="auto" w:fill="FFFFFF"/>
        <w:spacing w:line="338" w:lineRule="atLeas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三、其他要求</w:t>
      </w:r>
    </w:p>
    <w:p w:rsidR="00706424" w:rsidRPr="00706424" w:rsidRDefault="00706424" w:rsidP="00706424">
      <w:pPr>
        <w:widowControl/>
        <w:shd w:val="clear" w:color="auto" w:fill="FFFFFF"/>
        <w:spacing w:line="338" w:lineRule="atLeas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       1.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科研成果统计使用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“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江苏师范大学科研管理系统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”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，采取各单位统计，人文社会科学研究院审核的办法。科研人员在使用系统的过程中如</w:t>
      </w:r>
      <w:proofErr w:type="gramStart"/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遇技术</w:t>
      </w:r>
      <w:proofErr w:type="gramEnd"/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问题，请参考《江苏师范大学科研管理系统录入说明》或咨询本单位科研秘书或人文社会科学研究院相关人员。</w:t>
      </w:r>
    </w:p>
    <w:p w:rsidR="00706424" w:rsidRPr="00706424" w:rsidRDefault="00706424" w:rsidP="00706424">
      <w:pPr>
        <w:widowControl/>
        <w:shd w:val="clear" w:color="auto" w:fill="FFFFFF"/>
        <w:spacing w:line="338" w:lineRule="atLeas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       2.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机关部门人员的科研成果由各部门或本人录入，成果汇总后直接</w:t>
      </w:r>
      <w:proofErr w:type="gramStart"/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报人文</w:t>
      </w:r>
      <w:proofErr w:type="gramEnd"/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社会科学研究院。</w:t>
      </w:r>
    </w:p>
    <w:p w:rsidR="00706424" w:rsidRPr="00706424" w:rsidRDefault="00706424" w:rsidP="00706424">
      <w:pPr>
        <w:widowControl/>
        <w:shd w:val="clear" w:color="auto" w:fill="FFFFFF"/>
        <w:spacing w:line="338" w:lineRule="atLeas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       3.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为确保科研成果统计数据的准确性、规范性，请务必按照系统内的规定格式录入。该统计结果将作为计算各单位当年科研工作量的依据，请认真对待。</w:t>
      </w:r>
    </w:p>
    <w:p w:rsidR="00706424" w:rsidRPr="00706424" w:rsidRDefault="00706424" w:rsidP="00706424">
      <w:pPr>
        <w:widowControl/>
        <w:shd w:val="clear" w:color="auto" w:fill="FFFFFF"/>
        <w:spacing w:line="338" w:lineRule="atLeas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      4.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请各单位于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2019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年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1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月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5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日前将科研管理系统中生成的汇总表（加盖单位公章）、科研成果原件等材料报至人文社会科学研究院，联系人：孙传红；联系电话：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83500227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（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8227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）或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15150083332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（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63332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）；办公地点：静远楼</w:t>
      </w:r>
      <w:r w:rsidRPr="00706424">
        <w:rPr>
          <w:rFonts w:ascii="Tahoma" w:eastAsia="宋体" w:hAnsi="Tahoma" w:cs="Tahoma"/>
          <w:color w:val="333333"/>
          <w:kern w:val="0"/>
          <w:sz w:val="23"/>
          <w:szCs w:val="23"/>
        </w:rPr>
        <w:t>1806</w:t>
      </w: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>室。</w:t>
      </w:r>
    </w:p>
    <w:p w:rsidR="00706424" w:rsidRPr="00706424" w:rsidRDefault="00706424" w:rsidP="00706424">
      <w:pPr>
        <w:widowControl/>
        <w:shd w:val="clear" w:color="auto" w:fill="FFFFFF"/>
        <w:spacing w:beforeAutospacing="1" w:afterAutospacing="1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706424">
        <w:rPr>
          <w:rFonts w:ascii="宋体" w:eastAsia="宋体" w:hAnsi="宋体" w:cs="Arial" w:hint="eastAsia"/>
          <w:color w:val="333333"/>
          <w:kern w:val="0"/>
          <w:sz w:val="23"/>
          <w:szCs w:val="23"/>
        </w:rPr>
        <w:t xml:space="preserve">　　附件：</w:t>
      </w:r>
      <w:r>
        <w:rPr>
          <w:rFonts w:ascii="Arial" w:eastAsia="宋体" w:hAnsi="Arial" w:cs="Arial"/>
          <w:noProof/>
          <w:color w:val="333333"/>
          <w:kern w:val="0"/>
          <w:sz w:val="23"/>
          <w:szCs w:val="23"/>
        </w:rPr>
        <w:drawing>
          <wp:inline distT="0" distB="0" distL="0" distR="0">
            <wp:extent cx="151130" cy="151130"/>
            <wp:effectExtent l="0" t="0" r="1270" b="1270"/>
            <wp:docPr id="1" name="图片 1" descr="http://www.jsnu.edu.cn/_ueditor/themes/default/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snu.edu.cn/_ueditor/themes/default/images/icon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706424">
          <w:rPr>
            <w:rFonts w:ascii="Arial" w:eastAsia="宋体" w:hAnsi="Arial" w:cs="Arial"/>
            <w:color w:val="333333"/>
            <w:kern w:val="0"/>
            <w:sz w:val="23"/>
            <w:szCs w:val="23"/>
          </w:rPr>
          <w:t>江苏师范大学科研管理系统录入说明</w:t>
        </w:r>
        <w:r w:rsidRPr="00706424">
          <w:rPr>
            <w:rFonts w:ascii="Arial" w:eastAsia="宋体" w:hAnsi="Arial" w:cs="Arial"/>
            <w:color w:val="333333"/>
            <w:kern w:val="0"/>
            <w:sz w:val="23"/>
            <w:szCs w:val="23"/>
          </w:rPr>
          <w:t>.</w:t>
        </w:r>
        <w:proofErr w:type="gramStart"/>
        <w:r w:rsidRPr="00706424">
          <w:rPr>
            <w:rFonts w:ascii="Arial" w:eastAsia="宋体" w:hAnsi="Arial" w:cs="Arial"/>
            <w:color w:val="333333"/>
            <w:kern w:val="0"/>
            <w:sz w:val="23"/>
            <w:szCs w:val="23"/>
          </w:rPr>
          <w:t>doc</w:t>
        </w:r>
        <w:proofErr w:type="gramEnd"/>
      </w:hyperlink>
    </w:p>
    <w:p w:rsidR="00706424" w:rsidRPr="00706424" w:rsidRDefault="00706424" w:rsidP="00706424">
      <w:pPr>
        <w:widowControl/>
        <w:shd w:val="clear" w:color="auto" w:fill="FFFFFF"/>
        <w:spacing w:beforeAutospacing="1" w:afterAutospacing="1"/>
        <w:ind w:firstLine="420"/>
        <w:rPr>
          <w:rFonts w:ascii="Arial" w:eastAsia="宋体" w:hAnsi="Arial" w:cs="Arial"/>
          <w:color w:val="333333"/>
          <w:kern w:val="0"/>
          <w:sz w:val="23"/>
          <w:szCs w:val="23"/>
        </w:rPr>
      </w:pPr>
    </w:p>
    <w:p w:rsidR="00756217" w:rsidRPr="00706424" w:rsidRDefault="00756217">
      <w:bookmarkStart w:id="0" w:name="_GoBack"/>
      <w:bookmarkEnd w:id="0"/>
    </w:p>
    <w:sectPr w:rsidR="00756217" w:rsidRPr="00706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73"/>
    <w:rsid w:val="002F6A73"/>
    <w:rsid w:val="00706424"/>
    <w:rsid w:val="0075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064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642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7064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706424"/>
  </w:style>
  <w:style w:type="character" w:customStyle="1" w:styleId="arti-update">
    <w:name w:val="arti-update"/>
    <w:basedOn w:val="a0"/>
    <w:rsid w:val="00706424"/>
  </w:style>
  <w:style w:type="character" w:customStyle="1" w:styleId="arti-views">
    <w:name w:val="arti-views"/>
    <w:basedOn w:val="a0"/>
    <w:rsid w:val="00706424"/>
  </w:style>
  <w:style w:type="character" w:customStyle="1" w:styleId="wpvisitcount">
    <w:name w:val="wp_visitcount"/>
    <w:basedOn w:val="a0"/>
    <w:rsid w:val="00706424"/>
  </w:style>
  <w:style w:type="paragraph" w:styleId="a3">
    <w:name w:val="Normal (Web)"/>
    <w:basedOn w:val="a"/>
    <w:uiPriority w:val="99"/>
    <w:semiHidden/>
    <w:unhideWhenUsed/>
    <w:rsid w:val="007064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642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064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064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064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642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7064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706424"/>
  </w:style>
  <w:style w:type="character" w:customStyle="1" w:styleId="arti-update">
    <w:name w:val="arti-update"/>
    <w:basedOn w:val="a0"/>
    <w:rsid w:val="00706424"/>
  </w:style>
  <w:style w:type="character" w:customStyle="1" w:styleId="arti-views">
    <w:name w:val="arti-views"/>
    <w:basedOn w:val="a0"/>
    <w:rsid w:val="00706424"/>
  </w:style>
  <w:style w:type="character" w:customStyle="1" w:styleId="wpvisitcount">
    <w:name w:val="wp_visitcount"/>
    <w:basedOn w:val="a0"/>
    <w:rsid w:val="00706424"/>
  </w:style>
  <w:style w:type="paragraph" w:styleId="a3">
    <w:name w:val="Normal (Web)"/>
    <w:basedOn w:val="a"/>
    <w:uiPriority w:val="99"/>
    <w:semiHidden/>
    <w:unhideWhenUsed/>
    <w:rsid w:val="007064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642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0642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064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262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snu.edu.cn/_upload/article/files/eb/17/fb12d0a548f0ac56d1120617e221/9aa1d357-8dcb-484a-afc0-d35dfe72065b.do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2018-12-11T01:07:00Z</dcterms:created>
  <dcterms:modified xsi:type="dcterms:W3CDTF">2018-12-11T01:07:00Z</dcterms:modified>
</cp:coreProperties>
</file>